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FB" w:rsidRDefault="00A5457D" w:rsidP="00A5457D">
      <w:pPr>
        <w:pStyle w:val="a4"/>
        <w:spacing w:before="0" w:line="276" w:lineRule="auto"/>
        <w:ind w:left="0" w:right="0"/>
      </w:pPr>
      <w:r>
        <w:t>Инструкция для обучающихся Г</w:t>
      </w:r>
      <w:r w:rsidR="005C65BD">
        <w:t>Б</w:t>
      </w:r>
      <w:r>
        <w:t xml:space="preserve">ПОУ </w:t>
      </w:r>
      <w:proofErr w:type="spellStart"/>
      <w:r w:rsidR="005C65BD">
        <w:t>Мелеузовский</w:t>
      </w:r>
      <w:proofErr w:type="spellEnd"/>
      <w:r w:rsidR="005C65BD">
        <w:t xml:space="preserve"> индустриальный колледж </w:t>
      </w:r>
      <w:r>
        <w:t>по переходу на обучение с применением электронного обучения и дистанционных образовательных технологий</w:t>
      </w:r>
    </w:p>
    <w:p w:rsidR="00FA0FFB" w:rsidRDefault="00A5457D" w:rsidP="00A5457D">
      <w:pPr>
        <w:pStyle w:val="a5"/>
        <w:numPr>
          <w:ilvl w:val="0"/>
          <w:numId w:val="2"/>
        </w:numPr>
        <w:tabs>
          <w:tab w:val="left" w:pos="370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8"/>
        </w:rPr>
        <w:t>Образовательный проце</w:t>
      </w:r>
      <w:proofErr w:type="gramStart"/>
      <w:r>
        <w:rPr>
          <w:sz w:val="28"/>
        </w:rPr>
        <w:t>сс в Г</w:t>
      </w:r>
      <w:r w:rsidR="005C65BD">
        <w:rPr>
          <w:sz w:val="28"/>
        </w:rPr>
        <w:t>Б</w:t>
      </w:r>
      <w:r>
        <w:rPr>
          <w:sz w:val="28"/>
        </w:rPr>
        <w:t>П</w:t>
      </w:r>
      <w:proofErr w:type="gramEnd"/>
      <w:r>
        <w:rPr>
          <w:sz w:val="28"/>
        </w:rPr>
        <w:t xml:space="preserve">ОУ </w:t>
      </w:r>
      <w:r w:rsidR="005C65BD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5C65BD" w:rsidRPr="005C65BD">
        <w:rPr>
          <w:sz w:val="28"/>
          <w:szCs w:val="28"/>
        </w:rPr>
        <w:t>Мелеузовский</w:t>
      </w:r>
      <w:proofErr w:type="spellEnd"/>
      <w:r w:rsidR="005C65BD" w:rsidRPr="005C65BD">
        <w:rPr>
          <w:sz w:val="28"/>
          <w:szCs w:val="28"/>
        </w:rPr>
        <w:t xml:space="preserve"> индустриальный колледж </w:t>
      </w:r>
      <w:r>
        <w:rPr>
          <w:sz w:val="28"/>
        </w:rPr>
        <w:t xml:space="preserve">переводится в </w:t>
      </w:r>
      <w:r w:rsidR="005C65BD">
        <w:rPr>
          <w:sz w:val="28"/>
        </w:rPr>
        <w:t xml:space="preserve">дистанционный </w:t>
      </w:r>
      <w:r>
        <w:rPr>
          <w:sz w:val="28"/>
        </w:rPr>
        <w:t>режим с применением электронного обучения и дистанционных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технологий.</w:t>
      </w:r>
    </w:p>
    <w:p w:rsidR="005C65BD" w:rsidRDefault="00A5457D" w:rsidP="00A5457D">
      <w:pPr>
        <w:pStyle w:val="a3"/>
        <w:spacing w:before="0" w:line="276" w:lineRule="auto"/>
        <w:ind w:left="0"/>
        <w:rPr>
          <w:lang w:val="en-US"/>
        </w:rPr>
      </w:pPr>
      <w:r>
        <w:t xml:space="preserve">Занятия проводятся согласно расписанию занятий. Информация для обучающихся обновляется не менее 1 раза в 3 рабочих дня </w:t>
      </w:r>
      <w:r>
        <w:t>и размещается на официальном сайте</w:t>
      </w:r>
      <w:r w:rsidR="005C65BD" w:rsidRPr="005C65BD">
        <w:t xml:space="preserve"> </w:t>
      </w:r>
      <w:proofErr w:type="spellStart"/>
      <w:r w:rsidR="005C65BD">
        <w:rPr>
          <w:lang w:val="en-US"/>
        </w:rPr>
        <w:t>mic</w:t>
      </w:r>
      <w:proofErr w:type="spellEnd"/>
      <w:r w:rsidR="005C65BD" w:rsidRPr="005C65BD">
        <w:t>.</w:t>
      </w:r>
      <w:proofErr w:type="spellStart"/>
      <w:r w:rsidR="005C65BD">
        <w:rPr>
          <w:lang w:val="en-US"/>
        </w:rPr>
        <w:t>siteedy</w:t>
      </w:r>
      <w:proofErr w:type="spellEnd"/>
      <w:r>
        <w:t>.</w:t>
      </w:r>
      <w:proofErr w:type="spellStart"/>
      <w:r w:rsidR="005C65BD">
        <w:rPr>
          <w:lang w:val="en-US"/>
        </w:rPr>
        <w:t>ru</w:t>
      </w:r>
      <w:proofErr w:type="spellEnd"/>
    </w:p>
    <w:p w:rsidR="00FA0FFB" w:rsidRDefault="00A5457D" w:rsidP="00A5457D">
      <w:pPr>
        <w:pStyle w:val="a3"/>
        <w:spacing w:before="0" w:line="276" w:lineRule="auto"/>
        <w:ind w:left="0"/>
      </w:pPr>
      <w:r>
        <w:t xml:space="preserve"> Преподаватель через электронную почту или группы ВК или </w:t>
      </w:r>
      <w:proofErr w:type="spellStart"/>
      <w:r>
        <w:t>WhatsApp</w:t>
      </w:r>
      <w:proofErr w:type="spellEnd"/>
      <w:r>
        <w:t xml:space="preserve"> предостав</w:t>
      </w:r>
      <w:r w:rsidR="005C65BD">
        <w:t xml:space="preserve">ляет вам задания по дисциплинам, </w:t>
      </w:r>
      <w:r>
        <w:t>МДК</w:t>
      </w:r>
      <w:r w:rsidR="005C65BD">
        <w:t>, учебной и производственной практике</w:t>
      </w:r>
      <w:r>
        <w:t>.</w:t>
      </w:r>
    </w:p>
    <w:p w:rsidR="00FA0FFB" w:rsidRDefault="00A5457D" w:rsidP="00A5457D">
      <w:pPr>
        <w:pStyle w:val="a3"/>
        <w:spacing w:before="0" w:line="276" w:lineRule="auto"/>
        <w:ind w:left="0"/>
      </w:pPr>
      <w:r>
        <w:t>Срок отправки результатов выполнения заданий преподавателям</w:t>
      </w:r>
      <w:r w:rsidR="005C65BD">
        <w:t xml:space="preserve"> и мастерам производственного обучения </w:t>
      </w:r>
      <w:r>
        <w:t xml:space="preserve"> оговаривается во время про</w:t>
      </w:r>
      <w:r>
        <w:t>ведения занятий.</w:t>
      </w:r>
    </w:p>
    <w:p w:rsidR="00FA0FFB" w:rsidRDefault="00A5457D" w:rsidP="00A5457D">
      <w:pPr>
        <w:jc w:val="both"/>
        <w:rPr>
          <w:b/>
          <w:i/>
          <w:sz w:val="28"/>
        </w:rPr>
      </w:pPr>
      <w:r>
        <w:rPr>
          <w:b/>
          <w:i/>
          <w:sz w:val="28"/>
        </w:rPr>
        <w:t>Выполнять все задания по всем видам занятий обязательно!!!</w:t>
      </w:r>
    </w:p>
    <w:p w:rsidR="00FA0FFB" w:rsidRDefault="005C65BD" w:rsidP="00A5457D">
      <w:pPr>
        <w:pStyle w:val="a3"/>
        <w:spacing w:before="0" w:line="276" w:lineRule="auto"/>
        <w:ind w:left="0"/>
      </w:pPr>
      <w:r>
        <w:t xml:space="preserve"> </w:t>
      </w:r>
      <w:r w:rsidR="00A5457D">
        <w:t>Преподаватель может проводить индивидуальные или групповые консультации обучающихся</w:t>
      </w:r>
      <w:r w:rsidR="00A5457D">
        <w:rPr>
          <w:spacing w:val="-18"/>
        </w:rPr>
        <w:t xml:space="preserve"> </w:t>
      </w:r>
      <w:r w:rsidR="00A5457D">
        <w:t>с</w:t>
      </w:r>
      <w:r w:rsidR="00A5457D">
        <w:rPr>
          <w:spacing w:val="-18"/>
        </w:rPr>
        <w:t xml:space="preserve"> </w:t>
      </w:r>
      <w:r w:rsidR="00A5457D">
        <w:t>использованием</w:t>
      </w:r>
      <w:r w:rsidR="00A5457D">
        <w:rPr>
          <w:spacing w:val="-18"/>
        </w:rPr>
        <w:t xml:space="preserve"> </w:t>
      </w:r>
      <w:r w:rsidR="00A5457D">
        <w:t>сервисов</w:t>
      </w:r>
      <w:r w:rsidR="00A5457D">
        <w:rPr>
          <w:spacing w:val="-18"/>
        </w:rPr>
        <w:t xml:space="preserve"> </w:t>
      </w:r>
      <w:r w:rsidR="00A5457D">
        <w:t>для</w:t>
      </w:r>
      <w:r w:rsidR="00A5457D">
        <w:rPr>
          <w:spacing w:val="-18"/>
        </w:rPr>
        <w:t xml:space="preserve"> </w:t>
      </w:r>
      <w:r w:rsidR="00A5457D">
        <w:t>организации</w:t>
      </w:r>
      <w:r w:rsidR="00A5457D">
        <w:rPr>
          <w:spacing w:val="-17"/>
        </w:rPr>
        <w:t xml:space="preserve"> </w:t>
      </w:r>
      <w:r w:rsidR="00A5457D">
        <w:t>конференций,</w:t>
      </w:r>
      <w:r w:rsidR="00A5457D">
        <w:rPr>
          <w:spacing w:val="-19"/>
        </w:rPr>
        <w:t xml:space="preserve"> </w:t>
      </w:r>
      <w:proofErr w:type="spellStart"/>
      <w:r w:rsidR="00A5457D">
        <w:t>вебинаров</w:t>
      </w:r>
      <w:proofErr w:type="spellEnd"/>
      <w:r w:rsidR="00A5457D">
        <w:t xml:space="preserve">, </w:t>
      </w:r>
      <w:proofErr w:type="spellStart"/>
      <w:r w:rsidR="00A5457D">
        <w:t>мессенджеров</w:t>
      </w:r>
      <w:proofErr w:type="spellEnd"/>
      <w:r w:rsidR="00A5457D">
        <w:t>.</w:t>
      </w:r>
    </w:p>
    <w:p w:rsidR="00FA0FFB" w:rsidRDefault="00A5457D" w:rsidP="00A5457D">
      <w:pPr>
        <w:pStyle w:val="a5"/>
        <w:tabs>
          <w:tab w:val="left" w:pos="507"/>
        </w:tabs>
        <w:spacing w:before="0" w:line="276" w:lineRule="auto"/>
        <w:ind w:left="0" w:firstLine="0"/>
        <w:rPr>
          <w:sz w:val="28"/>
        </w:rPr>
      </w:pPr>
      <w:r>
        <w:rPr>
          <w:sz w:val="28"/>
        </w:rPr>
        <w:t>Важно при выполнении заданий строго соблюдать сроки, так как оценки выставляются в</w:t>
      </w:r>
      <w:r>
        <w:rPr>
          <w:sz w:val="28"/>
        </w:rPr>
        <w:t xml:space="preserve"> журнал и будут влиять на итоговую оценку по дисциплине</w:t>
      </w:r>
      <w:r w:rsidR="005C65BD">
        <w:rPr>
          <w:sz w:val="28"/>
        </w:rPr>
        <w:t xml:space="preserve">, </w:t>
      </w:r>
      <w:r>
        <w:rPr>
          <w:sz w:val="28"/>
        </w:rPr>
        <w:t xml:space="preserve"> МДК</w:t>
      </w:r>
      <w:r w:rsidR="005C65BD">
        <w:rPr>
          <w:sz w:val="28"/>
        </w:rPr>
        <w:t>, практике</w:t>
      </w:r>
      <w:r>
        <w:rPr>
          <w:sz w:val="28"/>
        </w:rPr>
        <w:t>.</w:t>
      </w:r>
    </w:p>
    <w:p w:rsidR="00FA0FFB" w:rsidRPr="005C65BD" w:rsidRDefault="005C65BD" w:rsidP="00A5457D">
      <w:pPr>
        <w:tabs>
          <w:tab w:val="left" w:pos="401"/>
        </w:tabs>
        <w:ind w:hanging="119"/>
        <w:rPr>
          <w:sz w:val="28"/>
        </w:rPr>
      </w:pPr>
      <w:r>
        <w:rPr>
          <w:sz w:val="28"/>
        </w:rPr>
        <w:t xml:space="preserve">   </w:t>
      </w:r>
      <w:r w:rsidR="00A5457D" w:rsidRPr="005C65BD">
        <w:rPr>
          <w:sz w:val="28"/>
        </w:rPr>
        <w:t>Администрация колледжа продолжает работать в обычном</w:t>
      </w:r>
      <w:r w:rsidR="00A5457D" w:rsidRPr="005C65BD">
        <w:rPr>
          <w:spacing w:val="-7"/>
          <w:sz w:val="28"/>
        </w:rPr>
        <w:t xml:space="preserve"> </w:t>
      </w:r>
      <w:r w:rsidR="00A5457D" w:rsidRPr="005C65BD">
        <w:rPr>
          <w:sz w:val="28"/>
        </w:rPr>
        <w:t>режиме.</w:t>
      </w:r>
    </w:p>
    <w:p w:rsidR="00FA0FFB" w:rsidRPr="00A5457D" w:rsidRDefault="00A5457D" w:rsidP="00A5457D">
      <w:pPr>
        <w:pStyle w:val="a5"/>
        <w:numPr>
          <w:ilvl w:val="0"/>
          <w:numId w:val="2"/>
        </w:numPr>
        <w:tabs>
          <w:tab w:val="left" w:pos="403"/>
          <w:tab w:val="left" w:pos="1074"/>
          <w:tab w:val="left" w:pos="1649"/>
          <w:tab w:val="left" w:pos="3218"/>
          <w:tab w:val="left" w:pos="4580"/>
          <w:tab w:val="left" w:pos="5604"/>
          <w:tab w:val="left" w:pos="8037"/>
        </w:tabs>
        <w:spacing w:before="0" w:line="276" w:lineRule="auto"/>
        <w:ind w:left="0" w:firstLine="0"/>
        <w:rPr>
          <w:sz w:val="28"/>
        </w:rPr>
      </w:pPr>
      <w:r>
        <w:rPr>
          <w:sz w:val="28"/>
        </w:rPr>
        <w:t>Дистанционно заказать справку, а также задать интересующий вас вопрос можно будет</w:t>
      </w:r>
      <w:r>
        <w:rPr>
          <w:sz w:val="28"/>
        </w:rPr>
        <w:tab/>
        <w:t>по</w:t>
      </w:r>
      <w:r>
        <w:rPr>
          <w:sz w:val="28"/>
        </w:rPr>
        <w:tab/>
        <w:t>телефонам</w:t>
      </w:r>
      <w:r>
        <w:rPr>
          <w:sz w:val="28"/>
        </w:rPr>
        <w:tab/>
        <w:t>«горячей</w:t>
      </w:r>
      <w:r>
        <w:rPr>
          <w:sz w:val="28"/>
        </w:rPr>
        <w:tab/>
        <w:t>линии</w:t>
      </w:r>
      <w:r>
        <w:rPr>
          <w:sz w:val="28"/>
        </w:rPr>
        <w:tab/>
        <w:t>+7(347</w:t>
      </w:r>
      <w:r w:rsidR="005C65BD">
        <w:rPr>
          <w:sz w:val="28"/>
        </w:rPr>
        <w:t>64</w:t>
      </w:r>
      <w:r>
        <w:rPr>
          <w:sz w:val="28"/>
        </w:rPr>
        <w:t>)</w:t>
      </w:r>
      <w:r w:rsidR="005C65BD">
        <w:rPr>
          <w:sz w:val="28"/>
        </w:rPr>
        <w:t xml:space="preserve"> 5</w:t>
      </w:r>
      <w:r>
        <w:rPr>
          <w:sz w:val="28"/>
        </w:rPr>
        <w:t>-2</w:t>
      </w:r>
      <w:r w:rsidR="005C65BD">
        <w:rPr>
          <w:sz w:val="28"/>
        </w:rPr>
        <w:t>6</w:t>
      </w:r>
      <w:r>
        <w:rPr>
          <w:sz w:val="28"/>
        </w:rPr>
        <w:t>-</w:t>
      </w:r>
      <w:r w:rsidR="005C65BD">
        <w:rPr>
          <w:sz w:val="28"/>
        </w:rPr>
        <w:t>79</w:t>
      </w:r>
      <w:r>
        <w:rPr>
          <w:sz w:val="28"/>
        </w:rPr>
        <w:t>;</w:t>
      </w:r>
      <w:r>
        <w:rPr>
          <w:sz w:val="28"/>
        </w:rPr>
        <w:tab/>
      </w:r>
      <w:r>
        <w:rPr>
          <w:spacing w:val="-1"/>
          <w:sz w:val="28"/>
        </w:rPr>
        <w:t>+7(347</w:t>
      </w:r>
      <w:r w:rsidR="005C65BD">
        <w:rPr>
          <w:spacing w:val="-1"/>
          <w:sz w:val="28"/>
        </w:rPr>
        <w:t>64</w:t>
      </w:r>
      <w:r>
        <w:rPr>
          <w:spacing w:val="-1"/>
          <w:sz w:val="28"/>
        </w:rPr>
        <w:t>)</w:t>
      </w:r>
      <w:r w:rsidR="005C65BD">
        <w:rPr>
          <w:spacing w:val="-1"/>
          <w:sz w:val="28"/>
        </w:rPr>
        <w:t xml:space="preserve"> 5</w:t>
      </w:r>
      <w:r>
        <w:rPr>
          <w:spacing w:val="-1"/>
          <w:sz w:val="28"/>
        </w:rPr>
        <w:t>-</w:t>
      </w:r>
      <w:r w:rsidR="005C65BD">
        <w:rPr>
          <w:spacing w:val="-1"/>
          <w:sz w:val="28"/>
        </w:rPr>
        <w:t>25</w:t>
      </w:r>
      <w:r>
        <w:rPr>
          <w:spacing w:val="-1"/>
          <w:sz w:val="28"/>
        </w:rPr>
        <w:t>-</w:t>
      </w:r>
      <w:r w:rsidR="005C65BD">
        <w:rPr>
          <w:spacing w:val="-1"/>
          <w:sz w:val="28"/>
        </w:rPr>
        <w:t>19</w:t>
      </w:r>
      <w:r w:rsidRPr="005C65BD">
        <w:rPr>
          <w:sz w:val="28"/>
        </w:rPr>
        <w:t>;</w:t>
      </w:r>
      <w:r w:rsidR="005C65BD" w:rsidRPr="005C65BD">
        <w:rPr>
          <w:sz w:val="28"/>
        </w:rPr>
        <w:t xml:space="preserve">  </w:t>
      </w:r>
      <w:r w:rsidR="005C65BD" w:rsidRPr="00A5457D">
        <w:rPr>
          <w:sz w:val="28"/>
        </w:rPr>
        <w:t>с 9.00 ч. до 17.00 ч.</w:t>
      </w:r>
    </w:p>
    <w:p w:rsidR="005C65BD" w:rsidRPr="00A5457D" w:rsidRDefault="005C65BD" w:rsidP="005C65BD">
      <w:pPr>
        <w:pStyle w:val="a3"/>
        <w:spacing w:before="1"/>
      </w:pPr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5457D">
        <w:rPr>
          <w:sz w:val="28"/>
          <w:szCs w:val="28"/>
        </w:rPr>
        <w:t xml:space="preserve">В ГБПОУ </w:t>
      </w:r>
      <w:proofErr w:type="spellStart"/>
      <w:r w:rsidRPr="00A5457D">
        <w:rPr>
          <w:sz w:val="28"/>
          <w:szCs w:val="28"/>
        </w:rPr>
        <w:t>Мелеузовский</w:t>
      </w:r>
      <w:proofErr w:type="spellEnd"/>
      <w:r w:rsidRPr="00A5457D">
        <w:rPr>
          <w:sz w:val="28"/>
          <w:szCs w:val="28"/>
        </w:rPr>
        <w:t xml:space="preserve"> индустриальный колледж в помощь </w:t>
      </w:r>
      <w:proofErr w:type="gramStart"/>
      <w:r w:rsidRPr="00A5457D">
        <w:rPr>
          <w:sz w:val="28"/>
          <w:szCs w:val="28"/>
        </w:rPr>
        <w:t>обучающимся</w:t>
      </w:r>
      <w:proofErr w:type="gramEnd"/>
      <w:r w:rsidRPr="00A5457D">
        <w:rPr>
          <w:sz w:val="28"/>
          <w:szCs w:val="28"/>
        </w:rPr>
        <w:t xml:space="preserve"> доступны электронные источники информации:</w:t>
      </w:r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5457D">
        <w:rPr>
          <w:sz w:val="28"/>
          <w:szCs w:val="28"/>
        </w:rPr>
        <w:t xml:space="preserve">Электронная библиотека </w:t>
      </w:r>
      <w:proofErr w:type="spellStart"/>
      <w:r w:rsidRPr="00A5457D">
        <w:rPr>
          <w:sz w:val="28"/>
          <w:szCs w:val="28"/>
        </w:rPr>
        <w:t>Юрайт</w:t>
      </w:r>
      <w:proofErr w:type="spellEnd"/>
      <w:r w:rsidRPr="00A5457D">
        <w:rPr>
          <w:sz w:val="28"/>
          <w:szCs w:val="28"/>
        </w:rPr>
        <w:t> </w:t>
      </w:r>
      <w:hyperlink r:id="rId5" w:history="1">
        <w:r w:rsidRPr="00A5457D">
          <w:rPr>
            <w:rStyle w:val="a6"/>
            <w:color w:val="auto"/>
            <w:sz w:val="28"/>
            <w:szCs w:val="28"/>
          </w:rPr>
          <w:t>https://biblio-online.ru/</w:t>
        </w:r>
      </w:hyperlink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5457D">
        <w:rPr>
          <w:sz w:val="28"/>
          <w:szCs w:val="28"/>
        </w:rPr>
        <w:t>Электронно-библиотечная система (логин - </w:t>
      </w:r>
      <w:proofErr w:type="spellStart"/>
      <w:r w:rsidRPr="00A5457D">
        <w:rPr>
          <w:sz w:val="28"/>
          <w:szCs w:val="28"/>
        </w:rPr>
        <w:t>ikmeleuz</w:t>
      </w:r>
      <w:proofErr w:type="spellEnd"/>
      <w:r w:rsidRPr="00A5457D">
        <w:rPr>
          <w:sz w:val="28"/>
          <w:szCs w:val="28"/>
        </w:rPr>
        <w:t xml:space="preserve"> и пароль - </w:t>
      </w:r>
      <w:proofErr w:type="spellStart"/>
      <w:r w:rsidRPr="00A5457D">
        <w:rPr>
          <w:sz w:val="28"/>
          <w:szCs w:val="28"/>
        </w:rPr>
        <w:t>pFETDVmU</w:t>
      </w:r>
      <w:proofErr w:type="spellEnd"/>
      <w:r w:rsidRPr="00A5457D">
        <w:rPr>
          <w:sz w:val="28"/>
          <w:szCs w:val="28"/>
        </w:rPr>
        <w:t>) </w:t>
      </w:r>
      <w:hyperlink r:id="rId6" w:history="1">
        <w:r w:rsidRPr="00A5457D">
          <w:rPr>
            <w:rStyle w:val="a6"/>
            <w:color w:val="auto"/>
            <w:sz w:val="28"/>
            <w:szCs w:val="28"/>
          </w:rPr>
          <w:t>http://www.iprbookshop.ru/</w:t>
        </w:r>
      </w:hyperlink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5457D">
        <w:rPr>
          <w:sz w:val="28"/>
          <w:szCs w:val="28"/>
        </w:rPr>
        <w:t>Электронные версии учебников и учебных пособий по изучаемым дисциплинам и модулям </w:t>
      </w:r>
      <w:hyperlink r:id="rId7" w:history="1">
        <w:r w:rsidRPr="00A5457D">
          <w:rPr>
            <w:rStyle w:val="a6"/>
            <w:color w:val="auto"/>
            <w:sz w:val="28"/>
            <w:szCs w:val="28"/>
          </w:rPr>
          <w:t>http://www.academia-moscow.ru</w:t>
        </w:r>
      </w:hyperlink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5457D">
        <w:rPr>
          <w:sz w:val="28"/>
          <w:szCs w:val="28"/>
        </w:rPr>
        <w:t>Российская государственная библиотека </w:t>
      </w:r>
      <w:hyperlink r:id="rId8" w:history="1">
        <w:r w:rsidRPr="00A5457D">
          <w:rPr>
            <w:rStyle w:val="a6"/>
            <w:color w:val="auto"/>
            <w:sz w:val="28"/>
            <w:szCs w:val="28"/>
          </w:rPr>
          <w:t>https://www.rsl.ru/</w:t>
        </w:r>
      </w:hyperlink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5457D">
        <w:rPr>
          <w:sz w:val="28"/>
          <w:szCs w:val="28"/>
        </w:rPr>
        <w:t xml:space="preserve">Национальная библиотека имени </w:t>
      </w:r>
      <w:proofErr w:type="spellStart"/>
      <w:r w:rsidRPr="00A5457D">
        <w:rPr>
          <w:sz w:val="28"/>
          <w:szCs w:val="28"/>
        </w:rPr>
        <w:t>Ахмет-Заки</w:t>
      </w:r>
      <w:proofErr w:type="spellEnd"/>
      <w:r w:rsidRPr="00A5457D">
        <w:rPr>
          <w:sz w:val="28"/>
          <w:szCs w:val="28"/>
        </w:rPr>
        <w:t xml:space="preserve"> </w:t>
      </w:r>
      <w:proofErr w:type="spellStart"/>
      <w:r w:rsidRPr="00A5457D">
        <w:rPr>
          <w:sz w:val="28"/>
          <w:szCs w:val="28"/>
        </w:rPr>
        <w:t>Валиди</w:t>
      </w:r>
      <w:proofErr w:type="spellEnd"/>
      <w:r w:rsidRPr="00A5457D">
        <w:rPr>
          <w:sz w:val="28"/>
          <w:szCs w:val="28"/>
        </w:rPr>
        <w:t xml:space="preserve"> Республики Башкортостан </w:t>
      </w:r>
      <w:hyperlink r:id="rId9" w:history="1">
        <w:r w:rsidRPr="00A5457D">
          <w:rPr>
            <w:rStyle w:val="a6"/>
            <w:color w:val="auto"/>
            <w:sz w:val="28"/>
            <w:szCs w:val="28"/>
          </w:rPr>
          <w:t>http://www.bashnl.ru/</w:t>
        </w:r>
      </w:hyperlink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5457D">
        <w:rPr>
          <w:sz w:val="28"/>
          <w:szCs w:val="28"/>
        </w:rPr>
        <w:t>Куб - Электронная библиотека </w:t>
      </w:r>
      <w:hyperlink r:id="rId10" w:history="1">
        <w:r w:rsidRPr="00A5457D">
          <w:rPr>
            <w:rStyle w:val="a6"/>
            <w:color w:val="auto"/>
            <w:sz w:val="28"/>
            <w:szCs w:val="28"/>
          </w:rPr>
          <w:t>https://www.koob.ru/</w:t>
        </w:r>
      </w:hyperlink>
    </w:p>
    <w:p w:rsidR="00A5457D" w:rsidRPr="00A5457D" w:rsidRDefault="00A5457D" w:rsidP="00A5457D">
      <w:pPr>
        <w:pStyle w:val="a7"/>
        <w:shd w:val="clear" w:color="auto" w:fill="FFFFFF"/>
        <w:spacing w:before="0" w:beforeAutospacing="0" w:after="125" w:afterAutospacing="0"/>
        <w:rPr>
          <w:sz w:val="28"/>
          <w:szCs w:val="28"/>
        </w:rPr>
      </w:pPr>
      <w:proofErr w:type="spellStart"/>
      <w:r w:rsidRPr="00A5457D">
        <w:rPr>
          <w:sz w:val="28"/>
          <w:szCs w:val="28"/>
        </w:rPr>
        <w:t>Википедия</w:t>
      </w:r>
      <w:proofErr w:type="spellEnd"/>
      <w:r w:rsidRPr="00A5457D">
        <w:rPr>
          <w:sz w:val="28"/>
          <w:szCs w:val="28"/>
        </w:rPr>
        <w:t xml:space="preserve"> Свободная энциклопедия </w:t>
      </w:r>
      <w:hyperlink r:id="rId11" w:history="1">
        <w:r w:rsidRPr="00A5457D">
          <w:rPr>
            <w:rStyle w:val="a6"/>
            <w:color w:val="auto"/>
            <w:sz w:val="28"/>
            <w:szCs w:val="28"/>
          </w:rPr>
          <w:t>https://ru.wikipedia.org</w:t>
        </w:r>
      </w:hyperlink>
    </w:p>
    <w:p w:rsidR="00FA0FFB" w:rsidRPr="00A5457D" w:rsidRDefault="00FA0FFB" w:rsidP="00A5457D">
      <w:pPr>
        <w:pStyle w:val="a3"/>
        <w:spacing w:before="1"/>
      </w:pPr>
    </w:p>
    <w:sectPr w:rsidR="00FA0FFB" w:rsidRPr="00A5457D" w:rsidSect="00FA0FFB">
      <w:type w:val="continuous"/>
      <w:pgSz w:w="11910" w:h="16840"/>
      <w:pgMar w:top="640" w:right="4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C99"/>
    <w:multiLevelType w:val="hybridMultilevel"/>
    <w:tmpl w:val="87DA4C36"/>
    <w:lvl w:ilvl="0" w:tplc="1FCC2634">
      <w:start w:val="1"/>
      <w:numFmt w:val="decimal"/>
      <w:lvlText w:val="%1."/>
      <w:lvlJc w:val="left"/>
      <w:pPr>
        <w:ind w:left="467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50DAD4">
      <w:numFmt w:val="bullet"/>
      <w:lvlText w:val="•"/>
      <w:lvlJc w:val="left"/>
      <w:pPr>
        <w:ind w:left="1442" w:hanging="351"/>
      </w:pPr>
      <w:rPr>
        <w:rFonts w:hint="default"/>
        <w:lang w:val="ru-RU" w:eastAsia="ru-RU" w:bidi="ru-RU"/>
      </w:rPr>
    </w:lvl>
    <w:lvl w:ilvl="2" w:tplc="85521C8A">
      <w:numFmt w:val="bullet"/>
      <w:lvlText w:val="•"/>
      <w:lvlJc w:val="left"/>
      <w:pPr>
        <w:ind w:left="2425" w:hanging="351"/>
      </w:pPr>
      <w:rPr>
        <w:rFonts w:hint="default"/>
        <w:lang w:val="ru-RU" w:eastAsia="ru-RU" w:bidi="ru-RU"/>
      </w:rPr>
    </w:lvl>
    <w:lvl w:ilvl="3" w:tplc="30C8CA54">
      <w:numFmt w:val="bullet"/>
      <w:lvlText w:val="•"/>
      <w:lvlJc w:val="left"/>
      <w:pPr>
        <w:ind w:left="3407" w:hanging="351"/>
      </w:pPr>
      <w:rPr>
        <w:rFonts w:hint="default"/>
        <w:lang w:val="ru-RU" w:eastAsia="ru-RU" w:bidi="ru-RU"/>
      </w:rPr>
    </w:lvl>
    <w:lvl w:ilvl="4" w:tplc="8F5E7D6C">
      <w:numFmt w:val="bullet"/>
      <w:lvlText w:val="•"/>
      <w:lvlJc w:val="left"/>
      <w:pPr>
        <w:ind w:left="4390" w:hanging="351"/>
      </w:pPr>
      <w:rPr>
        <w:rFonts w:hint="default"/>
        <w:lang w:val="ru-RU" w:eastAsia="ru-RU" w:bidi="ru-RU"/>
      </w:rPr>
    </w:lvl>
    <w:lvl w:ilvl="5" w:tplc="36EA21AE">
      <w:numFmt w:val="bullet"/>
      <w:lvlText w:val="•"/>
      <w:lvlJc w:val="left"/>
      <w:pPr>
        <w:ind w:left="5373" w:hanging="351"/>
      </w:pPr>
      <w:rPr>
        <w:rFonts w:hint="default"/>
        <w:lang w:val="ru-RU" w:eastAsia="ru-RU" w:bidi="ru-RU"/>
      </w:rPr>
    </w:lvl>
    <w:lvl w:ilvl="6" w:tplc="7C2AB476">
      <w:numFmt w:val="bullet"/>
      <w:lvlText w:val="•"/>
      <w:lvlJc w:val="left"/>
      <w:pPr>
        <w:ind w:left="6355" w:hanging="351"/>
      </w:pPr>
      <w:rPr>
        <w:rFonts w:hint="default"/>
        <w:lang w:val="ru-RU" w:eastAsia="ru-RU" w:bidi="ru-RU"/>
      </w:rPr>
    </w:lvl>
    <w:lvl w:ilvl="7" w:tplc="8810574C">
      <w:numFmt w:val="bullet"/>
      <w:lvlText w:val="•"/>
      <w:lvlJc w:val="left"/>
      <w:pPr>
        <w:ind w:left="7338" w:hanging="351"/>
      </w:pPr>
      <w:rPr>
        <w:rFonts w:hint="default"/>
        <w:lang w:val="ru-RU" w:eastAsia="ru-RU" w:bidi="ru-RU"/>
      </w:rPr>
    </w:lvl>
    <w:lvl w:ilvl="8" w:tplc="6C3E0E60">
      <w:numFmt w:val="bullet"/>
      <w:lvlText w:val="•"/>
      <w:lvlJc w:val="left"/>
      <w:pPr>
        <w:ind w:left="8321" w:hanging="351"/>
      </w:pPr>
      <w:rPr>
        <w:rFonts w:hint="default"/>
        <w:lang w:val="ru-RU" w:eastAsia="ru-RU" w:bidi="ru-RU"/>
      </w:rPr>
    </w:lvl>
  </w:abstractNum>
  <w:abstractNum w:abstractNumId="1">
    <w:nsid w:val="620067DE"/>
    <w:multiLevelType w:val="hybridMultilevel"/>
    <w:tmpl w:val="F8FA437A"/>
    <w:lvl w:ilvl="0" w:tplc="03CE5F74">
      <w:start w:val="1"/>
      <w:numFmt w:val="decimal"/>
      <w:lvlText w:val="%1."/>
      <w:lvlJc w:val="left"/>
      <w:pPr>
        <w:ind w:left="117" w:hanging="252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78D0403A">
      <w:numFmt w:val="bullet"/>
      <w:lvlText w:val="•"/>
      <w:lvlJc w:val="left"/>
      <w:pPr>
        <w:ind w:left="1136" w:hanging="252"/>
      </w:pPr>
      <w:rPr>
        <w:rFonts w:hint="default"/>
        <w:lang w:val="ru-RU" w:eastAsia="ru-RU" w:bidi="ru-RU"/>
      </w:rPr>
    </w:lvl>
    <w:lvl w:ilvl="2" w:tplc="56B23BEE">
      <w:numFmt w:val="bullet"/>
      <w:lvlText w:val="•"/>
      <w:lvlJc w:val="left"/>
      <w:pPr>
        <w:ind w:left="2153" w:hanging="252"/>
      </w:pPr>
      <w:rPr>
        <w:rFonts w:hint="default"/>
        <w:lang w:val="ru-RU" w:eastAsia="ru-RU" w:bidi="ru-RU"/>
      </w:rPr>
    </w:lvl>
    <w:lvl w:ilvl="3" w:tplc="6E08C9C4">
      <w:numFmt w:val="bullet"/>
      <w:lvlText w:val="•"/>
      <w:lvlJc w:val="left"/>
      <w:pPr>
        <w:ind w:left="3169" w:hanging="252"/>
      </w:pPr>
      <w:rPr>
        <w:rFonts w:hint="default"/>
        <w:lang w:val="ru-RU" w:eastAsia="ru-RU" w:bidi="ru-RU"/>
      </w:rPr>
    </w:lvl>
    <w:lvl w:ilvl="4" w:tplc="F6B4F1DA">
      <w:numFmt w:val="bullet"/>
      <w:lvlText w:val="•"/>
      <w:lvlJc w:val="left"/>
      <w:pPr>
        <w:ind w:left="4186" w:hanging="252"/>
      </w:pPr>
      <w:rPr>
        <w:rFonts w:hint="default"/>
        <w:lang w:val="ru-RU" w:eastAsia="ru-RU" w:bidi="ru-RU"/>
      </w:rPr>
    </w:lvl>
    <w:lvl w:ilvl="5" w:tplc="C542E63A">
      <w:numFmt w:val="bullet"/>
      <w:lvlText w:val="•"/>
      <w:lvlJc w:val="left"/>
      <w:pPr>
        <w:ind w:left="5203" w:hanging="252"/>
      </w:pPr>
      <w:rPr>
        <w:rFonts w:hint="default"/>
        <w:lang w:val="ru-RU" w:eastAsia="ru-RU" w:bidi="ru-RU"/>
      </w:rPr>
    </w:lvl>
    <w:lvl w:ilvl="6" w:tplc="C03EC03C">
      <w:numFmt w:val="bullet"/>
      <w:lvlText w:val="•"/>
      <w:lvlJc w:val="left"/>
      <w:pPr>
        <w:ind w:left="6219" w:hanging="252"/>
      </w:pPr>
      <w:rPr>
        <w:rFonts w:hint="default"/>
        <w:lang w:val="ru-RU" w:eastAsia="ru-RU" w:bidi="ru-RU"/>
      </w:rPr>
    </w:lvl>
    <w:lvl w:ilvl="7" w:tplc="69229F08">
      <w:numFmt w:val="bullet"/>
      <w:lvlText w:val="•"/>
      <w:lvlJc w:val="left"/>
      <w:pPr>
        <w:ind w:left="7236" w:hanging="252"/>
      </w:pPr>
      <w:rPr>
        <w:rFonts w:hint="default"/>
        <w:lang w:val="ru-RU" w:eastAsia="ru-RU" w:bidi="ru-RU"/>
      </w:rPr>
    </w:lvl>
    <w:lvl w:ilvl="8" w:tplc="768EAED6">
      <w:numFmt w:val="bullet"/>
      <w:lvlText w:val="•"/>
      <w:lvlJc w:val="left"/>
      <w:pPr>
        <w:ind w:left="8253" w:hanging="2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0FFB"/>
    <w:rsid w:val="005C65BD"/>
    <w:rsid w:val="00A5457D"/>
    <w:rsid w:val="00FA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F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0FFB"/>
    <w:pPr>
      <w:spacing w:before="48"/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A0FFB"/>
    <w:pPr>
      <w:spacing w:before="59"/>
      <w:ind w:left="474" w:right="467" w:firstLine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A0FFB"/>
    <w:pPr>
      <w:spacing w:before="48"/>
      <w:ind w:left="119" w:hanging="282"/>
    </w:pPr>
  </w:style>
  <w:style w:type="paragraph" w:customStyle="1" w:styleId="TableParagraph">
    <w:name w:val="Table Paragraph"/>
    <w:basedOn w:val="a"/>
    <w:uiPriority w:val="1"/>
    <w:qFormat/>
    <w:rsid w:val="00FA0FFB"/>
  </w:style>
  <w:style w:type="character" w:styleId="a6">
    <w:name w:val="Hyperlink"/>
    <w:basedOn w:val="a0"/>
    <w:uiPriority w:val="99"/>
    <w:semiHidden/>
    <w:unhideWhenUsed/>
    <w:rsid w:val="00A545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457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hyperlink" Target="https://ru.wikipedia.org/" TargetMode="External"/><Relationship Id="rId5" Type="http://schemas.openxmlformats.org/officeDocument/2006/relationships/hyperlink" Target="https://biblio-online.ru/" TargetMode="External"/><Relationship Id="rId10" Type="http://schemas.openxmlformats.org/officeDocument/2006/relationships/hyperlink" Target="https://www.koo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n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Lenovo</cp:lastModifiedBy>
  <cp:revision>2</cp:revision>
  <dcterms:created xsi:type="dcterms:W3CDTF">2020-03-23T01:20:00Z</dcterms:created>
  <dcterms:modified xsi:type="dcterms:W3CDTF">2020-04-07T11:45:00Z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